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2A5" w:rsidRPr="0041688F" w:rsidRDefault="00FB12A5" w:rsidP="0041688F">
      <w:pPr>
        <w:rPr>
          <w:b/>
          <w:sz w:val="24"/>
          <w:szCs w:val="24"/>
          <w:u w:val="single"/>
        </w:rPr>
      </w:pPr>
      <w:r w:rsidRPr="0041688F">
        <w:rPr>
          <w:b/>
          <w:sz w:val="24"/>
          <w:szCs w:val="24"/>
          <w:u w:val="single"/>
        </w:rPr>
        <w:t>Banning Lewis Ranch Academy</w:t>
      </w:r>
    </w:p>
    <w:p w:rsidR="00882DD4" w:rsidRDefault="00F8658F" w:rsidP="009B299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Statute</w:t>
      </w:r>
      <w:r w:rsidR="000E4F01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 with Description</w:t>
      </w:r>
    </w:p>
    <w:p w:rsidR="000E4F01" w:rsidRDefault="000E4F01" w:rsidP="000E4F01">
      <w:pPr>
        <w:rPr>
          <w:sz w:val="24"/>
          <w:szCs w:val="24"/>
        </w:rPr>
      </w:pPr>
      <w:r w:rsidRPr="000E4F01">
        <w:rPr>
          <w:b/>
          <w:sz w:val="24"/>
          <w:szCs w:val="24"/>
        </w:rPr>
        <w:t>C.R.S. 22-32-109(1</w:t>
      </w:r>
      <w:proofErr w:type="gramStart"/>
      <w:r w:rsidRPr="000E4F01">
        <w:rPr>
          <w:b/>
          <w:sz w:val="24"/>
          <w:szCs w:val="24"/>
        </w:rPr>
        <w:t>)(</w:t>
      </w:r>
      <w:proofErr w:type="gramEnd"/>
      <w:r w:rsidRPr="000E4F01">
        <w:rPr>
          <w:b/>
          <w:sz w:val="24"/>
          <w:szCs w:val="24"/>
        </w:rPr>
        <w:t>n)(I) – Local</w:t>
      </w:r>
      <w:r>
        <w:rPr>
          <w:b/>
          <w:sz w:val="24"/>
          <w:szCs w:val="24"/>
        </w:rPr>
        <w:t xml:space="preserve"> Boards of Education – Specific </w:t>
      </w:r>
      <w:r w:rsidRPr="000E4F01">
        <w:rPr>
          <w:b/>
          <w:sz w:val="24"/>
          <w:szCs w:val="24"/>
        </w:rPr>
        <w:t>Duties/School Calendar.</w:t>
      </w:r>
      <w:r w:rsidRPr="000E4F01">
        <w:rPr>
          <w:sz w:val="24"/>
          <w:szCs w:val="24"/>
        </w:rPr>
        <w:t xml:space="preserve"> </w:t>
      </w:r>
    </w:p>
    <w:p w:rsidR="000E4F01" w:rsidRPr="000E4F01" w:rsidRDefault="000E4F01" w:rsidP="000E4F01">
      <w:pPr>
        <w:rPr>
          <w:b/>
          <w:sz w:val="24"/>
          <w:szCs w:val="24"/>
        </w:rPr>
      </w:pPr>
      <w:r w:rsidRPr="000E4F01">
        <w:rPr>
          <w:sz w:val="24"/>
          <w:szCs w:val="24"/>
        </w:rPr>
        <w:t>This law requires local boards of education to determine</w:t>
      </w:r>
      <w:r>
        <w:rPr>
          <w:b/>
          <w:sz w:val="24"/>
          <w:szCs w:val="24"/>
        </w:rPr>
        <w:t xml:space="preserve"> </w:t>
      </w:r>
      <w:r w:rsidRPr="000E4F01">
        <w:rPr>
          <w:sz w:val="24"/>
          <w:szCs w:val="24"/>
        </w:rPr>
        <w:t>the length of time which the schools of the d</w:t>
      </w:r>
      <w:r>
        <w:rPr>
          <w:sz w:val="24"/>
          <w:szCs w:val="24"/>
        </w:rPr>
        <w:t xml:space="preserve">istrict will be in session. </w:t>
      </w:r>
    </w:p>
    <w:p w:rsidR="00F8658F" w:rsidRDefault="000E4F01" w:rsidP="000E4F01">
      <w:pPr>
        <w:rPr>
          <w:sz w:val="24"/>
          <w:szCs w:val="24"/>
        </w:rPr>
      </w:pPr>
      <w:r w:rsidRPr="000E4F01">
        <w:rPr>
          <w:b/>
          <w:sz w:val="24"/>
          <w:szCs w:val="24"/>
        </w:rPr>
        <w:t>C.R.S. 22-32-109(1</w:t>
      </w:r>
      <w:proofErr w:type="gramStart"/>
      <w:r w:rsidRPr="000E4F01">
        <w:rPr>
          <w:b/>
          <w:sz w:val="24"/>
          <w:szCs w:val="24"/>
        </w:rPr>
        <w:t>)(</w:t>
      </w:r>
      <w:proofErr w:type="gramEnd"/>
      <w:r w:rsidRPr="000E4F01">
        <w:rPr>
          <w:b/>
          <w:sz w:val="24"/>
          <w:szCs w:val="24"/>
        </w:rPr>
        <w:t>n)(II) – Loca</w:t>
      </w:r>
      <w:r>
        <w:rPr>
          <w:b/>
          <w:sz w:val="24"/>
          <w:szCs w:val="24"/>
        </w:rPr>
        <w:t xml:space="preserve">l Board of Education – Specific </w:t>
      </w:r>
      <w:r w:rsidRPr="000E4F01">
        <w:rPr>
          <w:b/>
          <w:sz w:val="24"/>
          <w:szCs w:val="24"/>
        </w:rPr>
        <w:t>Duties/Teacher-Pupil Contact Hours.</w:t>
      </w:r>
      <w:r w:rsidRPr="000E4F01">
        <w:rPr>
          <w:sz w:val="24"/>
          <w:szCs w:val="24"/>
        </w:rPr>
        <w:t xml:space="preserve"> This law establishes a minimum number of</w:t>
      </w:r>
      <w:r>
        <w:rPr>
          <w:b/>
          <w:sz w:val="24"/>
          <w:szCs w:val="24"/>
        </w:rPr>
        <w:t xml:space="preserve"> </w:t>
      </w:r>
      <w:r w:rsidRPr="000E4F01">
        <w:rPr>
          <w:sz w:val="24"/>
          <w:szCs w:val="24"/>
        </w:rPr>
        <w:t>teacher-pupil contact hours, which the adopted school calendar must meet.</w:t>
      </w:r>
    </w:p>
    <w:p w:rsidR="00F75C0E" w:rsidRPr="00F75C0E" w:rsidRDefault="00F75C0E" w:rsidP="00F75C0E">
      <w:pPr>
        <w:spacing w:after="0"/>
        <w:rPr>
          <w:b/>
          <w:sz w:val="24"/>
          <w:szCs w:val="24"/>
        </w:rPr>
      </w:pPr>
      <w:r w:rsidRPr="00F75C0E">
        <w:rPr>
          <w:b/>
          <w:sz w:val="24"/>
          <w:szCs w:val="24"/>
        </w:rPr>
        <w:t>C.R.S. 22-33-104(4) - Compulsory School Attendance – Attendance Policies and Excused Absences</w:t>
      </w:r>
      <w:r>
        <w:rPr>
          <w:b/>
          <w:sz w:val="24"/>
          <w:szCs w:val="24"/>
        </w:rPr>
        <w:t>.</w:t>
      </w:r>
    </w:p>
    <w:p w:rsidR="00F75C0E" w:rsidRPr="00F75C0E" w:rsidRDefault="00F75C0E" w:rsidP="00F75C0E">
      <w:pPr>
        <w:spacing w:after="0"/>
        <w:rPr>
          <w:b/>
          <w:sz w:val="24"/>
          <w:szCs w:val="24"/>
        </w:rPr>
      </w:pPr>
      <w:r w:rsidRPr="00F75C0E">
        <w:rPr>
          <w:sz w:val="24"/>
          <w:szCs w:val="24"/>
        </w:rPr>
        <w:t>This law gives local boards of education the power to adopt a written policy setting forth the district's attendance requirements.</w:t>
      </w:r>
    </w:p>
    <w:p w:rsidR="00F75C0E" w:rsidRDefault="00F75C0E" w:rsidP="00674A12">
      <w:pPr>
        <w:rPr>
          <w:b/>
          <w:sz w:val="24"/>
          <w:szCs w:val="24"/>
        </w:rPr>
      </w:pPr>
    </w:p>
    <w:p w:rsidR="004F2F00" w:rsidRDefault="004F2F00" w:rsidP="00674A12">
      <w:pPr>
        <w:rPr>
          <w:b/>
          <w:sz w:val="24"/>
          <w:szCs w:val="24"/>
        </w:rPr>
      </w:pPr>
      <w:r>
        <w:rPr>
          <w:b/>
          <w:sz w:val="24"/>
          <w:szCs w:val="24"/>
        </w:rPr>
        <w:t>Basic Information:</w:t>
      </w:r>
    </w:p>
    <w:p w:rsidR="004F2F00" w:rsidRPr="004F2F00" w:rsidRDefault="004F2F00" w:rsidP="004F2F00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School Name:  </w:t>
      </w:r>
      <w:r>
        <w:rPr>
          <w:sz w:val="24"/>
          <w:szCs w:val="24"/>
        </w:rPr>
        <w:t>Banning Lewis Ranch Academy</w:t>
      </w:r>
      <w:bookmarkStart w:id="0" w:name="_GoBack"/>
      <w:bookmarkEnd w:id="0"/>
    </w:p>
    <w:p w:rsidR="004F2F00" w:rsidRDefault="004F2F00" w:rsidP="004F2F00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School Address:  </w:t>
      </w:r>
      <w:r>
        <w:rPr>
          <w:sz w:val="24"/>
          <w:szCs w:val="24"/>
        </w:rPr>
        <w:t>7094 Cottonwood Tree Drive</w:t>
      </w:r>
    </w:p>
    <w:p w:rsidR="00870FF7" w:rsidRPr="004F2F00" w:rsidRDefault="00870FF7" w:rsidP="004F2F00">
      <w:pPr>
        <w:spacing w:after="0"/>
        <w:rPr>
          <w:sz w:val="24"/>
          <w:szCs w:val="24"/>
        </w:rPr>
      </w:pPr>
    </w:p>
    <w:p w:rsidR="004F2F00" w:rsidRDefault="004F2F00" w:rsidP="004F2F0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4F2F00">
        <w:rPr>
          <w:b/>
          <w:sz w:val="24"/>
          <w:szCs w:val="24"/>
        </w:rPr>
        <w:t>Prepared by:</w:t>
      </w:r>
      <w:r>
        <w:rPr>
          <w:sz w:val="24"/>
          <w:szCs w:val="24"/>
        </w:rPr>
        <w:t xml:space="preserve">  Amy Brundage</w:t>
      </w:r>
    </w:p>
    <w:p w:rsidR="004F2F00" w:rsidRPr="004F2F00" w:rsidRDefault="004F2F00" w:rsidP="004F2F0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Preparer’s Phone Number:</w:t>
      </w:r>
      <w:r>
        <w:rPr>
          <w:sz w:val="24"/>
          <w:szCs w:val="24"/>
        </w:rPr>
        <w:t xml:space="preserve">  719-570-0075</w:t>
      </w:r>
    </w:p>
    <w:p w:rsidR="004F2F00" w:rsidRDefault="004F2F00" w:rsidP="004F2F00">
      <w:pPr>
        <w:spacing w:after="0"/>
        <w:ind w:firstLine="720"/>
        <w:rPr>
          <w:sz w:val="24"/>
          <w:szCs w:val="24"/>
        </w:rPr>
      </w:pPr>
      <w:r>
        <w:rPr>
          <w:b/>
          <w:sz w:val="24"/>
          <w:szCs w:val="24"/>
        </w:rPr>
        <w:t>Preparer’s Email Address:</w:t>
      </w:r>
      <w:r>
        <w:rPr>
          <w:sz w:val="24"/>
          <w:szCs w:val="24"/>
        </w:rPr>
        <w:t xml:space="preserve">  </w:t>
      </w:r>
      <w:hyperlink r:id="rId5" w:history="1">
        <w:r w:rsidR="00870FF7" w:rsidRPr="00011105">
          <w:rPr>
            <w:rStyle w:val="Hyperlink"/>
            <w:sz w:val="24"/>
            <w:szCs w:val="24"/>
          </w:rPr>
          <w:t>abrundage@blracademy.org</w:t>
        </w:r>
      </w:hyperlink>
    </w:p>
    <w:p w:rsidR="00870FF7" w:rsidRPr="004F2F00" w:rsidRDefault="00870FF7" w:rsidP="004F2F00">
      <w:pPr>
        <w:spacing w:after="0"/>
        <w:ind w:firstLine="720"/>
        <w:rPr>
          <w:sz w:val="24"/>
          <w:szCs w:val="24"/>
        </w:rPr>
      </w:pPr>
    </w:p>
    <w:p w:rsidR="004F2F00" w:rsidRPr="004F2F00" w:rsidRDefault="004F2F00" w:rsidP="004F2F00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Charter School Contact:  </w:t>
      </w:r>
      <w:r>
        <w:rPr>
          <w:sz w:val="24"/>
          <w:szCs w:val="24"/>
        </w:rPr>
        <w:t>Amy Brundage</w:t>
      </w:r>
    </w:p>
    <w:p w:rsidR="004F2F00" w:rsidRDefault="004F2F00" w:rsidP="004F2F0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Charter School Contact Email Address:</w:t>
      </w:r>
      <w:r>
        <w:rPr>
          <w:sz w:val="24"/>
          <w:szCs w:val="24"/>
        </w:rPr>
        <w:t xml:space="preserve">  </w:t>
      </w:r>
      <w:hyperlink r:id="rId6" w:history="1">
        <w:r w:rsidR="00870FF7" w:rsidRPr="00011105">
          <w:rPr>
            <w:rStyle w:val="Hyperlink"/>
            <w:sz w:val="24"/>
            <w:szCs w:val="24"/>
          </w:rPr>
          <w:t>abrundage@blracademy.org</w:t>
        </w:r>
      </w:hyperlink>
    </w:p>
    <w:p w:rsidR="00870FF7" w:rsidRPr="004F2F00" w:rsidRDefault="00870FF7" w:rsidP="004F2F00">
      <w:pPr>
        <w:spacing w:after="0"/>
        <w:rPr>
          <w:sz w:val="24"/>
          <w:szCs w:val="24"/>
        </w:rPr>
      </w:pPr>
    </w:p>
    <w:p w:rsidR="00870FF7" w:rsidRPr="00870FF7" w:rsidRDefault="004F2F00" w:rsidP="004F2F0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District Contact:</w:t>
      </w:r>
      <w:r w:rsidR="00870FF7">
        <w:rPr>
          <w:sz w:val="24"/>
          <w:szCs w:val="24"/>
        </w:rPr>
        <w:t xml:space="preserve">  Jim Bonavita</w:t>
      </w:r>
    </w:p>
    <w:p w:rsidR="004F2F00" w:rsidRDefault="004F2F00" w:rsidP="004F2F0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District Contact Email Address:</w:t>
      </w:r>
      <w:r w:rsidR="00870FF7">
        <w:rPr>
          <w:sz w:val="24"/>
          <w:szCs w:val="24"/>
        </w:rPr>
        <w:t xml:space="preserve">  </w:t>
      </w:r>
      <w:hyperlink r:id="rId7" w:history="1">
        <w:r w:rsidR="00870FF7" w:rsidRPr="00011105">
          <w:rPr>
            <w:rStyle w:val="Hyperlink"/>
            <w:sz w:val="24"/>
            <w:szCs w:val="24"/>
          </w:rPr>
          <w:t>jbonavita@d49.org</w:t>
        </w:r>
      </w:hyperlink>
    </w:p>
    <w:p w:rsidR="00870FF7" w:rsidRPr="00870FF7" w:rsidRDefault="00870FF7" w:rsidP="004F2F00">
      <w:pPr>
        <w:spacing w:after="0"/>
        <w:rPr>
          <w:sz w:val="24"/>
          <w:szCs w:val="24"/>
        </w:rPr>
      </w:pPr>
    </w:p>
    <w:p w:rsidR="00F8658F" w:rsidRPr="000E4F01" w:rsidRDefault="00BE5C67" w:rsidP="000E4F01">
      <w:pPr>
        <w:rPr>
          <w:sz w:val="24"/>
          <w:szCs w:val="24"/>
        </w:rPr>
      </w:pPr>
      <w:r w:rsidRPr="001C68D2">
        <w:rPr>
          <w:b/>
          <w:sz w:val="24"/>
          <w:szCs w:val="24"/>
        </w:rPr>
        <w:t>Rationale</w:t>
      </w:r>
      <w:r w:rsidR="007B0497">
        <w:rPr>
          <w:sz w:val="24"/>
          <w:szCs w:val="24"/>
        </w:rPr>
        <w:t>:</w:t>
      </w:r>
      <w:r w:rsidRPr="001C68D2">
        <w:rPr>
          <w:sz w:val="24"/>
          <w:szCs w:val="24"/>
        </w:rPr>
        <w:t xml:space="preserve"> </w:t>
      </w:r>
      <w:r w:rsidR="000E4F01">
        <w:rPr>
          <w:sz w:val="24"/>
          <w:szCs w:val="24"/>
        </w:rPr>
        <w:t>BLRA</w:t>
      </w:r>
      <w:r w:rsidR="000E4F01" w:rsidRPr="000E4F01">
        <w:rPr>
          <w:sz w:val="24"/>
          <w:szCs w:val="24"/>
        </w:rPr>
        <w:t xml:space="preserve"> will pre</w:t>
      </w:r>
      <w:r w:rsidR="000E4F01">
        <w:rPr>
          <w:sz w:val="24"/>
          <w:szCs w:val="24"/>
        </w:rPr>
        <w:t>scribe its own school calendar.</w:t>
      </w:r>
    </w:p>
    <w:p w:rsidR="00674A12" w:rsidRPr="00674A12" w:rsidRDefault="00674A12" w:rsidP="00674A1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Manner in which BLRA will </w:t>
      </w:r>
      <w:proofErr w:type="gramStart"/>
      <w:r>
        <w:rPr>
          <w:b/>
          <w:sz w:val="24"/>
          <w:szCs w:val="24"/>
        </w:rPr>
        <w:t>Comply</w:t>
      </w:r>
      <w:proofErr w:type="gramEnd"/>
      <w:r>
        <w:rPr>
          <w:b/>
          <w:sz w:val="24"/>
          <w:szCs w:val="24"/>
        </w:rPr>
        <w:t>:</w:t>
      </w:r>
    </w:p>
    <w:p w:rsidR="00F75C0E" w:rsidRPr="00F75C0E" w:rsidRDefault="000E4F01" w:rsidP="00F75C0E">
      <w:pPr>
        <w:spacing w:after="0"/>
        <w:rPr>
          <w:sz w:val="24"/>
          <w:szCs w:val="24"/>
        </w:rPr>
      </w:pPr>
      <w:r w:rsidRPr="000E4F01">
        <w:rPr>
          <w:sz w:val="24"/>
          <w:szCs w:val="24"/>
        </w:rPr>
        <w:t xml:space="preserve">Prior to the beginning of the school year, </w:t>
      </w:r>
      <w:r>
        <w:rPr>
          <w:sz w:val="24"/>
          <w:szCs w:val="24"/>
        </w:rPr>
        <w:t>BLRA</w:t>
      </w:r>
      <w:r w:rsidRPr="000E4F01">
        <w:rPr>
          <w:sz w:val="24"/>
          <w:szCs w:val="24"/>
        </w:rPr>
        <w:t xml:space="preserve"> is </w:t>
      </w:r>
      <w:r>
        <w:rPr>
          <w:sz w:val="24"/>
          <w:szCs w:val="24"/>
        </w:rPr>
        <w:t xml:space="preserve">responsible for setting its own </w:t>
      </w:r>
      <w:r w:rsidRPr="000E4F01">
        <w:rPr>
          <w:sz w:val="24"/>
          <w:szCs w:val="24"/>
        </w:rPr>
        <w:t xml:space="preserve">calendar which is applicable to </w:t>
      </w:r>
      <w:r>
        <w:rPr>
          <w:sz w:val="24"/>
          <w:szCs w:val="24"/>
        </w:rPr>
        <w:t>BLRA</w:t>
      </w:r>
      <w:r w:rsidRPr="000E4F01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BLRA’s calendar may be adopted </w:t>
      </w:r>
      <w:r w:rsidRPr="000E4F01">
        <w:rPr>
          <w:sz w:val="24"/>
          <w:szCs w:val="24"/>
        </w:rPr>
        <w:t xml:space="preserve">by the </w:t>
      </w:r>
      <w:r>
        <w:rPr>
          <w:sz w:val="24"/>
          <w:szCs w:val="24"/>
        </w:rPr>
        <w:t>BLRA</w:t>
      </w:r>
      <w:r w:rsidRPr="000E4F01">
        <w:rPr>
          <w:sz w:val="24"/>
          <w:szCs w:val="24"/>
        </w:rPr>
        <w:t xml:space="preserve"> Board of Directors, administration,</w:t>
      </w:r>
      <w:r>
        <w:rPr>
          <w:sz w:val="24"/>
          <w:szCs w:val="24"/>
        </w:rPr>
        <w:t xml:space="preserve"> or a combination thereof. BLRA</w:t>
      </w:r>
      <w:r w:rsidRPr="000E4F01">
        <w:rPr>
          <w:sz w:val="24"/>
          <w:szCs w:val="24"/>
        </w:rPr>
        <w:t xml:space="preserve"> meets or exceeds the number of hours required by state law.</w:t>
      </w:r>
      <w:r w:rsidR="00F75C0E">
        <w:rPr>
          <w:sz w:val="24"/>
          <w:szCs w:val="24"/>
        </w:rPr>
        <w:t xml:space="preserve">  BLRA</w:t>
      </w:r>
      <w:r w:rsidR="00F75C0E" w:rsidRPr="00F75C0E">
        <w:rPr>
          <w:sz w:val="24"/>
          <w:szCs w:val="24"/>
        </w:rPr>
        <w:t xml:space="preserve"> will establish attendance policies to c</w:t>
      </w:r>
      <w:r w:rsidR="00F75C0E">
        <w:rPr>
          <w:sz w:val="24"/>
          <w:szCs w:val="24"/>
        </w:rPr>
        <w:t xml:space="preserve">omply with all applicable state </w:t>
      </w:r>
      <w:r w:rsidR="00F75C0E" w:rsidRPr="00F75C0E">
        <w:rPr>
          <w:sz w:val="24"/>
          <w:szCs w:val="24"/>
        </w:rPr>
        <w:t>requirements.</w:t>
      </w:r>
    </w:p>
    <w:p w:rsidR="000E4F01" w:rsidRDefault="000E4F01" w:rsidP="00674A12">
      <w:pPr>
        <w:spacing w:after="0"/>
        <w:rPr>
          <w:sz w:val="24"/>
          <w:szCs w:val="24"/>
        </w:rPr>
      </w:pPr>
    </w:p>
    <w:p w:rsidR="00F75C0E" w:rsidRDefault="00F75C0E" w:rsidP="00674A12">
      <w:pPr>
        <w:spacing w:after="0"/>
        <w:rPr>
          <w:b/>
          <w:sz w:val="24"/>
          <w:szCs w:val="24"/>
        </w:rPr>
      </w:pPr>
    </w:p>
    <w:p w:rsidR="00674A12" w:rsidRDefault="00DC0DAD" w:rsidP="00674A12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Duration of the Waiver:</w:t>
      </w:r>
      <w:r>
        <w:rPr>
          <w:sz w:val="24"/>
          <w:szCs w:val="24"/>
        </w:rPr>
        <w:t xml:space="preserve">  </w:t>
      </w:r>
    </w:p>
    <w:p w:rsidR="00DC0DAD" w:rsidRDefault="00DC0DAD" w:rsidP="00674A12">
      <w:pPr>
        <w:spacing w:after="0"/>
        <w:rPr>
          <w:sz w:val="24"/>
          <w:szCs w:val="24"/>
        </w:rPr>
      </w:pPr>
      <w:r>
        <w:rPr>
          <w:sz w:val="24"/>
          <w:szCs w:val="24"/>
        </w:rPr>
        <w:t>BLRA requests that the waiver be for the duration of its contract with Falcon 49 School District which is through June 30, 2035.</w:t>
      </w:r>
    </w:p>
    <w:p w:rsidR="00674A12" w:rsidRDefault="00674A12" w:rsidP="00674A12">
      <w:pPr>
        <w:spacing w:after="0"/>
        <w:rPr>
          <w:sz w:val="24"/>
          <w:szCs w:val="24"/>
        </w:rPr>
      </w:pPr>
    </w:p>
    <w:p w:rsidR="00F8658F" w:rsidRDefault="00DC0DAD" w:rsidP="00F8658F">
      <w:pPr>
        <w:rPr>
          <w:sz w:val="24"/>
          <w:szCs w:val="24"/>
        </w:rPr>
      </w:pPr>
      <w:r>
        <w:rPr>
          <w:b/>
          <w:sz w:val="24"/>
          <w:szCs w:val="24"/>
        </w:rPr>
        <w:t>Financial Impact:</w:t>
      </w:r>
      <w:r>
        <w:rPr>
          <w:sz w:val="24"/>
          <w:szCs w:val="24"/>
        </w:rPr>
        <w:t xml:space="preserve">  </w:t>
      </w:r>
      <w:r w:rsidR="00F8658F">
        <w:rPr>
          <w:sz w:val="24"/>
          <w:szCs w:val="24"/>
        </w:rPr>
        <w:t>BLRA</w:t>
      </w:r>
      <w:r w:rsidR="00F8658F" w:rsidRPr="00F8658F">
        <w:rPr>
          <w:sz w:val="24"/>
          <w:szCs w:val="24"/>
        </w:rPr>
        <w:t xml:space="preserve"> anticipates that the requested waiver will have no financial impact upon </w:t>
      </w:r>
      <w:r w:rsidR="00F8658F">
        <w:rPr>
          <w:sz w:val="24"/>
          <w:szCs w:val="24"/>
        </w:rPr>
        <w:t>Falcon 49 School District</w:t>
      </w:r>
      <w:r w:rsidR="00F8658F" w:rsidRPr="00F8658F">
        <w:rPr>
          <w:sz w:val="24"/>
          <w:szCs w:val="24"/>
        </w:rPr>
        <w:t xml:space="preserve">. </w:t>
      </w:r>
      <w:r w:rsidR="00F8658F">
        <w:rPr>
          <w:sz w:val="24"/>
          <w:szCs w:val="24"/>
        </w:rPr>
        <w:t>BLRA</w:t>
      </w:r>
      <w:r w:rsidR="00F8658F" w:rsidRPr="00F8658F">
        <w:rPr>
          <w:sz w:val="24"/>
          <w:szCs w:val="24"/>
        </w:rPr>
        <w:t xml:space="preserve"> must op</w:t>
      </w:r>
      <w:r w:rsidR="00F8658F">
        <w:rPr>
          <w:sz w:val="24"/>
          <w:szCs w:val="24"/>
        </w:rPr>
        <w:t xml:space="preserve">erate within its budget and the </w:t>
      </w:r>
      <w:r w:rsidR="00F8658F" w:rsidRPr="00F8658F">
        <w:rPr>
          <w:sz w:val="24"/>
          <w:szCs w:val="24"/>
        </w:rPr>
        <w:t>cost of any replacement policy impact has been included in the budget.</w:t>
      </w:r>
    </w:p>
    <w:p w:rsidR="000E4F01" w:rsidRPr="000E4F01" w:rsidRDefault="00DC0DAD" w:rsidP="000E4F01">
      <w:pPr>
        <w:rPr>
          <w:sz w:val="24"/>
          <w:szCs w:val="24"/>
        </w:rPr>
      </w:pPr>
      <w:r>
        <w:rPr>
          <w:b/>
          <w:sz w:val="24"/>
          <w:szCs w:val="24"/>
        </w:rPr>
        <w:t>How the Impact of</w:t>
      </w:r>
      <w:r w:rsidR="00114CB2">
        <w:rPr>
          <w:b/>
          <w:sz w:val="24"/>
          <w:szCs w:val="24"/>
        </w:rPr>
        <w:t xml:space="preserve"> the Waiver will be </w:t>
      </w:r>
      <w:proofErr w:type="gramStart"/>
      <w:r w:rsidR="00114CB2">
        <w:rPr>
          <w:b/>
          <w:sz w:val="24"/>
          <w:szCs w:val="24"/>
        </w:rPr>
        <w:t>Evaluated</w:t>
      </w:r>
      <w:proofErr w:type="gramEnd"/>
      <w:r w:rsidR="00114CB2">
        <w:rPr>
          <w:b/>
          <w:sz w:val="24"/>
          <w:szCs w:val="24"/>
        </w:rPr>
        <w:t xml:space="preserve">: </w:t>
      </w:r>
      <w:r w:rsidR="000E4F01" w:rsidRPr="000E4F01">
        <w:rPr>
          <w:sz w:val="24"/>
          <w:szCs w:val="24"/>
        </w:rPr>
        <w:t xml:space="preserve">The impact of these waivers will be measured </w:t>
      </w:r>
      <w:r w:rsidR="000E4F01">
        <w:rPr>
          <w:sz w:val="24"/>
          <w:szCs w:val="24"/>
        </w:rPr>
        <w:t xml:space="preserve">by the performance criteria and </w:t>
      </w:r>
      <w:r w:rsidR="000E4F01" w:rsidRPr="000E4F01">
        <w:rPr>
          <w:sz w:val="24"/>
          <w:szCs w:val="24"/>
        </w:rPr>
        <w:t xml:space="preserve">assessments that apply to </w:t>
      </w:r>
      <w:r w:rsidR="000E4F01">
        <w:rPr>
          <w:sz w:val="24"/>
          <w:szCs w:val="24"/>
        </w:rPr>
        <w:t>BLRA</w:t>
      </w:r>
      <w:r w:rsidR="000E4F01" w:rsidRPr="000E4F01">
        <w:rPr>
          <w:sz w:val="24"/>
          <w:szCs w:val="24"/>
        </w:rPr>
        <w:t>, as per the Charter School Agreement.</w:t>
      </w:r>
    </w:p>
    <w:p w:rsidR="00381E3C" w:rsidRDefault="00DC0DAD" w:rsidP="000E4F01">
      <w:pPr>
        <w:rPr>
          <w:sz w:val="24"/>
          <w:szCs w:val="24"/>
        </w:rPr>
      </w:pPr>
      <w:r>
        <w:rPr>
          <w:b/>
          <w:sz w:val="24"/>
          <w:szCs w:val="24"/>
        </w:rPr>
        <w:t>Expected Outcome:</w:t>
      </w:r>
      <w:r>
        <w:rPr>
          <w:sz w:val="24"/>
          <w:szCs w:val="24"/>
        </w:rPr>
        <w:t xml:space="preserve">  </w:t>
      </w:r>
      <w:r w:rsidR="000E4F01" w:rsidRPr="000E4F01">
        <w:rPr>
          <w:sz w:val="24"/>
          <w:szCs w:val="24"/>
        </w:rPr>
        <w:t xml:space="preserve">Prior to the beginning of the school year, </w:t>
      </w:r>
      <w:r w:rsidR="000E4F01">
        <w:rPr>
          <w:sz w:val="24"/>
          <w:szCs w:val="24"/>
        </w:rPr>
        <w:t>BLRA</w:t>
      </w:r>
      <w:r w:rsidR="000E4F01" w:rsidRPr="000E4F01">
        <w:rPr>
          <w:sz w:val="24"/>
          <w:szCs w:val="24"/>
        </w:rPr>
        <w:t xml:space="preserve"> will set </w:t>
      </w:r>
      <w:r w:rsidR="000E4F01">
        <w:rPr>
          <w:sz w:val="24"/>
          <w:szCs w:val="24"/>
        </w:rPr>
        <w:t xml:space="preserve">BLRA’s calendar, </w:t>
      </w:r>
      <w:r w:rsidR="000E4F01" w:rsidRPr="000E4F01">
        <w:rPr>
          <w:sz w:val="24"/>
          <w:szCs w:val="24"/>
        </w:rPr>
        <w:t>and a copy of the calendar will be provided to the paren</w:t>
      </w:r>
      <w:r w:rsidR="000E4F01">
        <w:rPr>
          <w:sz w:val="24"/>
          <w:szCs w:val="24"/>
        </w:rPr>
        <w:t xml:space="preserve">ts or guardians of all children </w:t>
      </w:r>
      <w:r w:rsidR="000E4F01" w:rsidRPr="000E4F01">
        <w:rPr>
          <w:sz w:val="24"/>
          <w:szCs w:val="24"/>
        </w:rPr>
        <w:t xml:space="preserve">enrolled in </w:t>
      </w:r>
      <w:r w:rsidR="000E4F01">
        <w:rPr>
          <w:sz w:val="24"/>
          <w:szCs w:val="24"/>
        </w:rPr>
        <w:t>BLRA.</w:t>
      </w:r>
    </w:p>
    <w:p w:rsidR="00BE5C67" w:rsidRDefault="00BE5C67" w:rsidP="00114CB2">
      <w:pPr>
        <w:rPr>
          <w:sz w:val="24"/>
          <w:szCs w:val="24"/>
        </w:rPr>
      </w:pPr>
    </w:p>
    <w:p w:rsidR="00114CB2" w:rsidRPr="001C68D2" w:rsidRDefault="00114CB2" w:rsidP="000E4F01">
      <w:pPr>
        <w:rPr>
          <w:sz w:val="24"/>
          <w:szCs w:val="24"/>
        </w:rPr>
      </w:pPr>
    </w:p>
    <w:sectPr w:rsidR="00114CB2" w:rsidRPr="001C68D2" w:rsidSect="009B299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A1D6D"/>
    <w:multiLevelType w:val="hybridMultilevel"/>
    <w:tmpl w:val="26E45A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3C3725"/>
    <w:multiLevelType w:val="hybridMultilevel"/>
    <w:tmpl w:val="9BA0DE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FB54198"/>
    <w:multiLevelType w:val="hybridMultilevel"/>
    <w:tmpl w:val="D40A3D9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2345AA8"/>
    <w:multiLevelType w:val="hybridMultilevel"/>
    <w:tmpl w:val="45065F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EB85611"/>
    <w:multiLevelType w:val="hybridMultilevel"/>
    <w:tmpl w:val="1C58C8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C67"/>
    <w:rsid w:val="00006BE0"/>
    <w:rsid w:val="000E4F01"/>
    <w:rsid w:val="00114CB2"/>
    <w:rsid w:val="001C68D2"/>
    <w:rsid w:val="002675F4"/>
    <w:rsid w:val="002A3EBE"/>
    <w:rsid w:val="00381E3C"/>
    <w:rsid w:val="00394F04"/>
    <w:rsid w:val="0041688F"/>
    <w:rsid w:val="004641F4"/>
    <w:rsid w:val="004B07AC"/>
    <w:rsid w:val="004F0B2A"/>
    <w:rsid w:val="004F2F00"/>
    <w:rsid w:val="004F7D17"/>
    <w:rsid w:val="00621879"/>
    <w:rsid w:val="006539BD"/>
    <w:rsid w:val="00674A12"/>
    <w:rsid w:val="007250D3"/>
    <w:rsid w:val="00740435"/>
    <w:rsid w:val="007553FE"/>
    <w:rsid w:val="007B0497"/>
    <w:rsid w:val="00866050"/>
    <w:rsid w:val="00870FF7"/>
    <w:rsid w:val="00881459"/>
    <w:rsid w:val="00882DD4"/>
    <w:rsid w:val="009B2992"/>
    <w:rsid w:val="00A27C07"/>
    <w:rsid w:val="00AE09C5"/>
    <w:rsid w:val="00BE5C67"/>
    <w:rsid w:val="00BF6B01"/>
    <w:rsid w:val="00C52E2C"/>
    <w:rsid w:val="00C837C1"/>
    <w:rsid w:val="00C83EA7"/>
    <w:rsid w:val="00CB500B"/>
    <w:rsid w:val="00DB1DB3"/>
    <w:rsid w:val="00DC0DAD"/>
    <w:rsid w:val="00EB157F"/>
    <w:rsid w:val="00EF20CE"/>
    <w:rsid w:val="00F64E2C"/>
    <w:rsid w:val="00F75C0E"/>
    <w:rsid w:val="00F8658F"/>
    <w:rsid w:val="00FB12A5"/>
    <w:rsid w:val="00FE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304970-7DF0-489F-81AE-3A9EEF2AE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5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00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675F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814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bonavita@d49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rundage@blracademy.org" TargetMode="External"/><Relationship Id="rId5" Type="http://schemas.openxmlformats.org/officeDocument/2006/relationships/hyperlink" Target="mailto:abrundage@blracademy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DENISE MUND</dc:creator>
  <cp:lastModifiedBy>Eric Dinnel</cp:lastModifiedBy>
  <cp:revision>2</cp:revision>
  <cp:lastPrinted>2015-07-16T15:48:00Z</cp:lastPrinted>
  <dcterms:created xsi:type="dcterms:W3CDTF">2016-06-16T05:01:00Z</dcterms:created>
  <dcterms:modified xsi:type="dcterms:W3CDTF">2016-06-16T05:01:00Z</dcterms:modified>
</cp:coreProperties>
</file>