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A5" w:rsidRPr="0041688F" w:rsidRDefault="00FB12A5" w:rsidP="0041688F">
      <w:pPr>
        <w:rPr>
          <w:b/>
          <w:sz w:val="24"/>
          <w:szCs w:val="24"/>
          <w:u w:val="single"/>
        </w:rPr>
      </w:pPr>
      <w:r w:rsidRPr="0041688F">
        <w:rPr>
          <w:b/>
          <w:sz w:val="24"/>
          <w:szCs w:val="24"/>
          <w:u w:val="single"/>
        </w:rPr>
        <w:t>Banning Lewis Ranch Academy</w:t>
      </w:r>
    </w:p>
    <w:p w:rsidR="00882DD4" w:rsidRDefault="00F8658F" w:rsidP="009B29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Statute</w:t>
      </w:r>
      <w:r w:rsidR="000E4F0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Description</w:t>
      </w:r>
    </w:p>
    <w:p w:rsidR="00C85A3D" w:rsidRPr="00C85A3D" w:rsidRDefault="00C85A3D" w:rsidP="00C85A3D">
      <w:pPr>
        <w:spacing w:after="0"/>
        <w:rPr>
          <w:b/>
          <w:sz w:val="24"/>
          <w:szCs w:val="24"/>
        </w:rPr>
      </w:pPr>
      <w:r w:rsidRPr="00C85A3D">
        <w:rPr>
          <w:b/>
          <w:sz w:val="24"/>
          <w:szCs w:val="24"/>
        </w:rPr>
        <w:t>C.R.S. 22-63-201 – Teacher Employment – License Required – Exception.</w:t>
      </w:r>
    </w:p>
    <w:p w:rsidR="00C85A3D" w:rsidRPr="00C85A3D" w:rsidRDefault="00C85A3D" w:rsidP="00C85A3D">
      <w:pPr>
        <w:spacing w:after="0"/>
        <w:rPr>
          <w:sz w:val="24"/>
          <w:szCs w:val="24"/>
        </w:rPr>
      </w:pPr>
      <w:r w:rsidRPr="00C85A3D">
        <w:rPr>
          <w:sz w:val="24"/>
          <w:szCs w:val="24"/>
        </w:rPr>
        <w:t xml:space="preserve">This law prohibits a local board of education from </w:t>
      </w:r>
      <w:r>
        <w:rPr>
          <w:sz w:val="24"/>
          <w:szCs w:val="24"/>
        </w:rPr>
        <w:t xml:space="preserve">entering an employment contract </w:t>
      </w:r>
      <w:r w:rsidRPr="00C85A3D">
        <w:rPr>
          <w:sz w:val="24"/>
          <w:szCs w:val="24"/>
        </w:rPr>
        <w:t>with any person as a teacher, unless such person holds a provi</w:t>
      </w:r>
      <w:r>
        <w:rPr>
          <w:sz w:val="24"/>
          <w:szCs w:val="24"/>
        </w:rPr>
        <w:t xml:space="preserve">sional or professional </w:t>
      </w:r>
      <w:r w:rsidRPr="00C85A3D">
        <w:rPr>
          <w:sz w:val="24"/>
          <w:szCs w:val="24"/>
        </w:rPr>
        <w:t>teacher’s license or authorization. (Substantive)</w:t>
      </w:r>
    </w:p>
    <w:p w:rsidR="00C85A3D" w:rsidRPr="00C85A3D" w:rsidRDefault="00C85A3D" w:rsidP="00C85A3D">
      <w:pPr>
        <w:spacing w:after="0"/>
        <w:rPr>
          <w:b/>
          <w:sz w:val="24"/>
          <w:szCs w:val="24"/>
        </w:rPr>
      </w:pPr>
      <w:r w:rsidRPr="00C85A3D">
        <w:rPr>
          <w:b/>
          <w:sz w:val="24"/>
          <w:szCs w:val="24"/>
        </w:rPr>
        <w:t>C.R.S. 22-63-203 – Probationary Teache</w:t>
      </w:r>
      <w:r>
        <w:rPr>
          <w:b/>
          <w:sz w:val="24"/>
          <w:szCs w:val="24"/>
        </w:rPr>
        <w:t xml:space="preserve">rs – Renewal and Non-Renewal of </w:t>
      </w:r>
      <w:r w:rsidRPr="00C85A3D">
        <w:rPr>
          <w:b/>
          <w:sz w:val="24"/>
          <w:szCs w:val="24"/>
        </w:rPr>
        <w:t>Employment Contracts.</w:t>
      </w:r>
      <w:r w:rsidRPr="00C85A3D">
        <w:rPr>
          <w:sz w:val="24"/>
          <w:szCs w:val="24"/>
        </w:rPr>
        <w:t xml:space="preserve"> This law relates to</w:t>
      </w:r>
      <w:r>
        <w:rPr>
          <w:sz w:val="24"/>
          <w:szCs w:val="24"/>
        </w:rPr>
        <w:t xml:space="preserve"> the employment of probationary </w:t>
      </w:r>
      <w:r w:rsidRPr="00C85A3D">
        <w:rPr>
          <w:sz w:val="24"/>
          <w:szCs w:val="24"/>
        </w:rPr>
        <w:t>teachers, teachers employed during the first three year</w:t>
      </w:r>
      <w:r>
        <w:rPr>
          <w:sz w:val="24"/>
          <w:szCs w:val="24"/>
        </w:rPr>
        <w:t xml:space="preserve">s of their full-time continuous </w:t>
      </w:r>
      <w:r w:rsidRPr="00C85A3D">
        <w:rPr>
          <w:sz w:val="24"/>
          <w:szCs w:val="24"/>
        </w:rPr>
        <w:t>employment with a school district. (Substantive)</w:t>
      </w:r>
    </w:p>
    <w:p w:rsidR="00C85A3D" w:rsidRDefault="00C85A3D" w:rsidP="00C85A3D">
      <w:pPr>
        <w:spacing w:after="0"/>
        <w:rPr>
          <w:sz w:val="24"/>
          <w:szCs w:val="24"/>
        </w:rPr>
      </w:pPr>
      <w:r w:rsidRPr="00C85A3D">
        <w:rPr>
          <w:b/>
          <w:sz w:val="24"/>
          <w:szCs w:val="24"/>
        </w:rPr>
        <w:t>C.R.S. 22-63-301 – Grounds for Dismissal.</w:t>
      </w:r>
      <w:r w:rsidRPr="00C85A3D">
        <w:rPr>
          <w:sz w:val="24"/>
          <w:szCs w:val="24"/>
        </w:rPr>
        <w:t xml:space="preserve"> </w:t>
      </w:r>
    </w:p>
    <w:p w:rsidR="00C85A3D" w:rsidRPr="00C85A3D" w:rsidRDefault="00C85A3D" w:rsidP="00C85A3D">
      <w:pPr>
        <w:spacing w:after="0"/>
        <w:rPr>
          <w:sz w:val="24"/>
          <w:szCs w:val="24"/>
        </w:rPr>
      </w:pPr>
      <w:r w:rsidRPr="00C85A3D">
        <w:rPr>
          <w:sz w:val="24"/>
          <w:szCs w:val="24"/>
        </w:rPr>
        <w:t>This</w:t>
      </w:r>
      <w:r>
        <w:rPr>
          <w:sz w:val="24"/>
          <w:szCs w:val="24"/>
        </w:rPr>
        <w:t xml:space="preserve"> statute enumerates the grounds </w:t>
      </w:r>
      <w:r w:rsidRPr="00C85A3D">
        <w:rPr>
          <w:sz w:val="24"/>
          <w:szCs w:val="24"/>
        </w:rPr>
        <w:t>for dismissing a teacher. (Substantive)</w:t>
      </w:r>
    </w:p>
    <w:p w:rsidR="00C85A3D" w:rsidRDefault="00C85A3D" w:rsidP="00674A12">
      <w:pPr>
        <w:rPr>
          <w:b/>
          <w:sz w:val="24"/>
          <w:szCs w:val="24"/>
        </w:rPr>
      </w:pPr>
    </w:p>
    <w:p w:rsidR="004F2F00" w:rsidRDefault="004F2F00" w:rsidP="00674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Information: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Name:  </w:t>
      </w:r>
      <w:r>
        <w:rPr>
          <w:sz w:val="24"/>
          <w:szCs w:val="24"/>
        </w:rPr>
        <w:t>Banning Lewis Ranch Academy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School Address:  </w:t>
      </w:r>
      <w:r>
        <w:rPr>
          <w:sz w:val="24"/>
          <w:szCs w:val="24"/>
        </w:rPr>
        <w:t>7094 Cottonwood Tree Drive</w:t>
      </w:r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4F2F00">
        <w:rPr>
          <w:b/>
          <w:sz w:val="24"/>
          <w:szCs w:val="24"/>
        </w:rPr>
        <w:t>Prepared by:</w:t>
      </w:r>
      <w:r>
        <w:rPr>
          <w:sz w:val="24"/>
          <w:szCs w:val="24"/>
        </w:rPr>
        <w:t xml:space="preserve">  Amy Brundage</w:t>
      </w: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Preparer’s Phone Number:</w:t>
      </w:r>
      <w:r>
        <w:rPr>
          <w:sz w:val="24"/>
          <w:szCs w:val="24"/>
        </w:rPr>
        <w:t xml:space="preserve">  719-570-0075</w:t>
      </w:r>
    </w:p>
    <w:p w:rsidR="004F2F00" w:rsidRDefault="004F2F00" w:rsidP="004F2F00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Preparer’s Email Address:</w:t>
      </w:r>
      <w:r>
        <w:rPr>
          <w:sz w:val="24"/>
          <w:szCs w:val="24"/>
        </w:rPr>
        <w:t xml:space="preserve">  </w:t>
      </w:r>
      <w:hyperlink r:id="rId5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ind w:firstLine="720"/>
        <w:rPr>
          <w:sz w:val="24"/>
          <w:szCs w:val="24"/>
        </w:rPr>
      </w:pPr>
    </w:p>
    <w:p w:rsidR="004F2F00" w:rsidRPr="004F2F00" w:rsidRDefault="004F2F00" w:rsidP="004F2F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Charter School Contact:  </w:t>
      </w:r>
      <w:r>
        <w:rPr>
          <w:sz w:val="24"/>
          <w:szCs w:val="24"/>
        </w:rPr>
        <w:t>Amy Brundage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Charter School Contact Email Address:</w:t>
      </w:r>
      <w:r>
        <w:rPr>
          <w:sz w:val="24"/>
          <w:szCs w:val="24"/>
        </w:rPr>
        <w:t xml:space="preserve">  </w:t>
      </w:r>
      <w:hyperlink r:id="rId6" w:history="1">
        <w:r w:rsidR="00870FF7" w:rsidRPr="00011105">
          <w:rPr>
            <w:rStyle w:val="Hyperlink"/>
            <w:sz w:val="24"/>
            <w:szCs w:val="24"/>
          </w:rPr>
          <w:t>abrundage@blracademy.org</w:t>
        </w:r>
      </w:hyperlink>
    </w:p>
    <w:p w:rsidR="00870FF7" w:rsidRPr="004F2F00" w:rsidRDefault="00870FF7" w:rsidP="004F2F00">
      <w:pPr>
        <w:spacing w:after="0"/>
        <w:rPr>
          <w:sz w:val="24"/>
          <w:szCs w:val="24"/>
        </w:rPr>
      </w:pPr>
    </w:p>
    <w:p w:rsidR="00870FF7" w:rsidRPr="00870FF7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Contact:</w:t>
      </w:r>
      <w:r w:rsidR="00870FF7">
        <w:rPr>
          <w:sz w:val="24"/>
          <w:szCs w:val="24"/>
        </w:rPr>
        <w:t xml:space="preserve">  Jim Bonavita</w:t>
      </w:r>
    </w:p>
    <w:p w:rsidR="004F2F00" w:rsidRDefault="004F2F00" w:rsidP="004F2F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District Contact Email Address:</w:t>
      </w:r>
      <w:r w:rsidR="00870FF7">
        <w:rPr>
          <w:sz w:val="24"/>
          <w:szCs w:val="24"/>
        </w:rPr>
        <w:t xml:space="preserve">  </w:t>
      </w:r>
      <w:hyperlink r:id="rId7" w:history="1">
        <w:r w:rsidR="00870FF7" w:rsidRPr="00011105">
          <w:rPr>
            <w:rStyle w:val="Hyperlink"/>
            <w:sz w:val="24"/>
            <w:szCs w:val="24"/>
          </w:rPr>
          <w:t>jbonavita@d49.org</w:t>
        </w:r>
      </w:hyperlink>
    </w:p>
    <w:p w:rsidR="00870FF7" w:rsidRPr="00870FF7" w:rsidRDefault="00870FF7" w:rsidP="004F2F00">
      <w:pPr>
        <w:spacing w:after="0"/>
        <w:rPr>
          <w:sz w:val="24"/>
          <w:szCs w:val="24"/>
        </w:rPr>
      </w:pPr>
    </w:p>
    <w:p w:rsidR="00D61251" w:rsidRDefault="00BE5C67" w:rsidP="00D61251">
      <w:pPr>
        <w:rPr>
          <w:sz w:val="24"/>
          <w:szCs w:val="24"/>
        </w:rPr>
      </w:pPr>
      <w:r w:rsidRPr="001C68D2">
        <w:rPr>
          <w:b/>
          <w:sz w:val="24"/>
          <w:szCs w:val="24"/>
        </w:rPr>
        <w:t>Rationale</w:t>
      </w:r>
      <w:r w:rsidR="007B0497">
        <w:rPr>
          <w:sz w:val="24"/>
          <w:szCs w:val="24"/>
        </w:rPr>
        <w:t>:</w:t>
      </w:r>
      <w:r w:rsidRPr="001C68D2">
        <w:rPr>
          <w:sz w:val="24"/>
          <w:szCs w:val="24"/>
        </w:rPr>
        <w:t xml:space="preserve"> </w:t>
      </w:r>
      <w:r w:rsidR="00C64CB3">
        <w:rPr>
          <w:sz w:val="24"/>
          <w:szCs w:val="24"/>
        </w:rPr>
        <w:t>BLRA is responsible for its own personnel matters, including employing its own staff and establishing its own terms and conditions of employment.</w:t>
      </w:r>
      <w:bookmarkStart w:id="0" w:name="_GoBack"/>
      <w:bookmarkEnd w:id="0"/>
    </w:p>
    <w:p w:rsidR="002A5B21" w:rsidRPr="00D61251" w:rsidRDefault="00674A12" w:rsidP="00D612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Manner in which BLRA will </w:t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>:</w:t>
      </w:r>
      <w:r w:rsidR="002A5B21">
        <w:rPr>
          <w:b/>
          <w:sz w:val="24"/>
          <w:szCs w:val="24"/>
        </w:rPr>
        <w:t xml:space="preserve">  </w:t>
      </w:r>
    </w:p>
    <w:p w:rsidR="00C85A3D" w:rsidRDefault="00C85A3D" w:rsidP="00C85A3D">
      <w:pPr>
        <w:spacing w:after="0"/>
        <w:rPr>
          <w:sz w:val="24"/>
          <w:szCs w:val="24"/>
        </w:rPr>
      </w:pPr>
      <w:r>
        <w:rPr>
          <w:sz w:val="24"/>
          <w:szCs w:val="24"/>
        </w:rPr>
        <w:t>BLRA</w:t>
      </w:r>
      <w:r w:rsidRPr="00C85A3D">
        <w:rPr>
          <w:sz w:val="24"/>
          <w:szCs w:val="24"/>
        </w:rPr>
        <w:t xml:space="preserve"> is responsible for its own personnel matte</w:t>
      </w:r>
      <w:r>
        <w:rPr>
          <w:sz w:val="24"/>
          <w:szCs w:val="24"/>
        </w:rPr>
        <w:t xml:space="preserve">rs, including employing its own </w:t>
      </w:r>
      <w:r w:rsidRPr="00C85A3D">
        <w:rPr>
          <w:sz w:val="24"/>
          <w:szCs w:val="24"/>
        </w:rPr>
        <w:t xml:space="preserve">staff and establishing its own terms and conditions of </w:t>
      </w:r>
      <w:r>
        <w:rPr>
          <w:sz w:val="24"/>
          <w:szCs w:val="24"/>
        </w:rPr>
        <w:t xml:space="preserve">employment, policies, rules and </w:t>
      </w:r>
      <w:r w:rsidRPr="00C85A3D">
        <w:rPr>
          <w:sz w:val="24"/>
          <w:szCs w:val="24"/>
        </w:rPr>
        <w:t xml:space="preserve">regulations, and providing its own training. </w:t>
      </w:r>
      <w:r>
        <w:rPr>
          <w:sz w:val="24"/>
          <w:szCs w:val="24"/>
        </w:rPr>
        <w:t>BLRA</w:t>
      </w:r>
      <w:r w:rsidRPr="00C85A3D">
        <w:rPr>
          <w:sz w:val="24"/>
          <w:szCs w:val="24"/>
        </w:rPr>
        <w:t xml:space="preserve"> must b</w:t>
      </w:r>
      <w:r>
        <w:rPr>
          <w:sz w:val="24"/>
          <w:szCs w:val="24"/>
        </w:rPr>
        <w:t xml:space="preserve">e able to terminate </w:t>
      </w:r>
      <w:r w:rsidRPr="00C85A3D">
        <w:rPr>
          <w:sz w:val="24"/>
          <w:szCs w:val="24"/>
        </w:rPr>
        <w:t>employees who cannot deliver its educational programs successfully.</w:t>
      </w:r>
    </w:p>
    <w:p w:rsidR="00C85A3D" w:rsidRPr="00C85A3D" w:rsidRDefault="00C85A3D" w:rsidP="00C85A3D">
      <w:pPr>
        <w:spacing w:after="0"/>
        <w:rPr>
          <w:sz w:val="24"/>
          <w:szCs w:val="24"/>
        </w:rPr>
      </w:pPr>
    </w:p>
    <w:p w:rsidR="00674A12" w:rsidRDefault="00DC0DAD" w:rsidP="00674A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Duration of the Waiver:</w:t>
      </w:r>
      <w:r>
        <w:rPr>
          <w:sz w:val="24"/>
          <w:szCs w:val="24"/>
        </w:rPr>
        <w:t xml:space="preserve">  </w:t>
      </w:r>
    </w:p>
    <w:p w:rsidR="00DC0DAD" w:rsidRDefault="00DC0DAD" w:rsidP="00674A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BLRA requests that the waiver be for the duration of its contract with Falcon 49 School District which is through June 30, 2035.</w:t>
      </w:r>
    </w:p>
    <w:p w:rsidR="00674A12" w:rsidRDefault="00674A12" w:rsidP="00674A12">
      <w:pPr>
        <w:spacing w:after="0"/>
        <w:rPr>
          <w:sz w:val="24"/>
          <w:szCs w:val="24"/>
        </w:rPr>
      </w:pPr>
    </w:p>
    <w:p w:rsidR="00F8658F" w:rsidRDefault="00DC0DAD" w:rsidP="00F8658F">
      <w:pPr>
        <w:rPr>
          <w:sz w:val="24"/>
          <w:szCs w:val="24"/>
        </w:rPr>
      </w:pPr>
      <w:r>
        <w:rPr>
          <w:b/>
          <w:sz w:val="24"/>
          <w:szCs w:val="24"/>
        </w:rPr>
        <w:t>Financial Impact:</w:t>
      </w:r>
      <w:r>
        <w:rPr>
          <w:sz w:val="24"/>
          <w:szCs w:val="24"/>
        </w:rPr>
        <w:t xml:space="preserve"> 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anticipates that the requested waiver will have no financial impact upon </w:t>
      </w:r>
      <w:r w:rsidR="00F8658F">
        <w:rPr>
          <w:sz w:val="24"/>
          <w:szCs w:val="24"/>
        </w:rPr>
        <w:t>Falcon 49 School District</w:t>
      </w:r>
      <w:r w:rsidR="00F8658F" w:rsidRPr="00F8658F">
        <w:rPr>
          <w:sz w:val="24"/>
          <w:szCs w:val="24"/>
        </w:rPr>
        <w:t xml:space="preserve">. </w:t>
      </w:r>
      <w:r w:rsidR="00F8658F">
        <w:rPr>
          <w:sz w:val="24"/>
          <w:szCs w:val="24"/>
        </w:rPr>
        <w:t>BLRA</w:t>
      </w:r>
      <w:r w:rsidR="00F8658F" w:rsidRPr="00F8658F">
        <w:rPr>
          <w:sz w:val="24"/>
          <w:szCs w:val="24"/>
        </w:rPr>
        <w:t xml:space="preserve"> must op</w:t>
      </w:r>
      <w:r w:rsidR="00F8658F">
        <w:rPr>
          <w:sz w:val="24"/>
          <w:szCs w:val="24"/>
        </w:rPr>
        <w:t xml:space="preserve">erate within its budget and the </w:t>
      </w:r>
      <w:r w:rsidR="00F8658F" w:rsidRPr="00F8658F">
        <w:rPr>
          <w:sz w:val="24"/>
          <w:szCs w:val="24"/>
        </w:rPr>
        <w:t>cost of any replacement policy impact has been included in the budget.</w:t>
      </w:r>
    </w:p>
    <w:p w:rsidR="000E4F01" w:rsidRPr="000E4F01" w:rsidRDefault="00DC0DAD" w:rsidP="000E4F01">
      <w:pPr>
        <w:rPr>
          <w:sz w:val="24"/>
          <w:szCs w:val="24"/>
        </w:rPr>
      </w:pPr>
      <w:r>
        <w:rPr>
          <w:b/>
          <w:sz w:val="24"/>
          <w:szCs w:val="24"/>
        </w:rPr>
        <w:t>How the Impact of</w:t>
      </w:r>
      <w:r w:rsidR="00114CB2">
        <w:rPr>
          <w:b/>
          <w:sz w:val="24"/>
          <w:szCs w:val="24"/>
        </w:rPr>
        <w:t xml:space="preserve"> the Waiver will be </w:t>
      </w:r>
      <w:proofErr w:type="gramStart"/>
      <w:r w:rsidR="00114CB2">
        <w:rPr>
          <w:b/>
          <w:sz w:val="24"/>
          <w:szCs w:val="24"/>
        </w:rPr>
        <w:t>Evaluated</w:t>
      </w:r>
      <w:proofErr w:type="gramEnd"/>
      <w:r w:rsidR="00114CB2">
        <w:rPr>
          <w:b/>
          <w:sz w:val="24"/>
          <w:szCs w:val="24"/>
        </w:rPr>
        <w:t xml:space="preserve">: </w:t>
      </w:r>
      <w:r w:rsidR="000E4F01" w:rsidRPr="000E4F01">
        <w:rPr>
          <w:sz w:val="24"/>
          <w:szCs w:val="24"/>
        </w:rPr>
        <w:t xml:space="preserve">The impact of these waivers will be measured </w:t>
      </w:r>
      <w:r w:rsidR="000E4F01">
        <w:rPr>
          <w:sz w:val="24"/>
          <w:szCs w:val="24"/>
        </w:rPr>
        <w:t xml:space="preserve">by the performance criteria and </w:t>
      </w:r>
      <w:r w:rsidR="000E4F01" w:rsidRPr="000E4F01">
        <w:rPr>
          <w:sz w:val="24"/>
          <w:szCs w:val="24"/>
        </w:rPr>
        <w:t xml:space="preserve">assessments that apply to </w:t>
      </w:r>
      <w:r w:rsidR="000E4F01">
        <w:rPr>
          <w:sz w:val="24"/>
          <w:szCs w:val="24"/>
        </w:rPr>
        <w:t>BLRA</w:t>
      </w:r>
      <w:r w:rsidR="000E4F01" w:rsidRPr="000E4F01">
        <w:rPr>
          <w:sz w:val="24"/>
          <w:szCs w:val="24"/>
        </w:rPr>
        <w:t>, as per the Charter School Agreement.</w:t>
      </w:r>
    </w:p>
    <w:p w:rsidR="00114CB2" w:rsidRDefault="00DC0DAD" w:rsidP="00C85A3D">
      <w:pPr>
        <w:rPr>
          <w:sz w:val="24"/>
          <w:szCs w:val="24"/>
        </w:rPr>
      </w:pPr>
      <w:r>
        <w:rPr>
          <w:b/>
          <w:sz w:val="24"/>
          <w:szCs w:val="24"/>
        </w:rPr>
        <w:t>Expected Outcome:</w:t>
      </w:r>
      <w:r>
        <w:rPr>
          <w:sz w:val="24"/>
          <w:szCs w:val="24"/>
        </w:rPr>
        <w:t xml:space="preserve">  </w:t>
      </w:r>
      <w:r w:rsidR="00C85A3D" w:rsidRPr="00C85A3D">
        <w:rPr>
          <w:sz w:val="24"/>
          <w:szCs w:val="24"/>
        </w:rPr>
        <w:t xml:space="preserve">As a result of these waivers, </w:t>
      </w:r>
      <w:r w:rsidR="00C85A3D">
        <w:rPr>
          <w:sz w:val="24"/>
          <w:szCs w:val="24"/>
        </w:rPr>
        <w:t>BLRA</w:t>
      </w:r>
      <w:r w:rsidR="00C85A3D" w:rsidRPr="00C85A3D">
        <w:rPr>
          <w:sz w:val="24"/>
          <w:szCs w:val="24"/>
        </w:rPr>
        <w:t xml:space="preserve"> will be </w:t>
      </w:r>
      <w:r w:rsidR="00C85A3D">
        <w:rPr>
          <w:sz w:val="24"/>
          <w:szCs w:val="24"/>
        </w:rPr>
        <w:t xml:space="preserve">able to operate its educational </w:t>
      </w:r>
      <w:r w:rsidR="00C85A3D" w:rsidRPr="00C85A3D">
        <w:rPr>
          <w:sz w:val="24"/>
          <w:szCs w:val="24"/>
        </w:rPr>
        <w:t xml:space="preserve">program in a more efficient and productive manner, </w:t>
      </w:r>
      <w:r w:rsidR="00C85A3D">
        <w:rPr>
          <w:sz w:val="24"/>
          <w:szCs w:val="24"/>
        </w:rPr>
        <w:t xml:space="preserve">and will be accountable for the </w:t>
      </w:r>
      <w:r w:rsidR="00C85A3D" w:rsidRPr="00C85A3D">
        <w:rPr>
          <w:sz w:val="24"/>
          <w:szCs w:val="24"/>
        </w:rPr>
        <w:t xml:space="preserve">performance of the teachers and students at </w:t>
      </w:r>
      <w:r w:rsidR="00C85A3D">
        <w:rPr>
          <w:sz w:val="24"/>
          <w:szCs w:val="24"/>
        </w:rPr>
        <w:t>BLRA. These waivers will allow BLRA</w:t>
      </w:r>
      <w:r w:rsidR="00C85A3D" w:rsidRPr="00C85A3D">
        <w:rPr>
          <w:sz w:val="24"/>
          <w:szCs w:val="24"/>
        </w:rPr>
        <w:t xml:space="preserve"> to select, employ and provide profe</w:t>
      </w:r>
      <w:r w:rsidR="00C85A3D">
        <w:rPr>
          <w:sz w:val="24"/>
          <w:szCs w:val="24"/>
        </w:rPr>
        <w:t xml:space="preserve">ssional development for its own </w:t>
      </w:r>
      <w:r w:rsidR="00C85A3D" w:rsidRPr="00C85A3D">
        <w:rPr>
          <w:sz w:val="24"/>
          <w:szCs w:val="24"/>
        </w:rPr>
        <w:t>principal and teachers, in accordance with the terms an</w:t>
      </w:r>
      <w:r w:rsidR="00C85A3D">
        <w:rPr>
          <w:sz w:val="24"/>
          <w:szCs w:val="24"/>
        </w:rPr>
        <w:t xml:space="preserve">d conditions set by the Charter </w:t>
      </w:r>
      <w:r w:rsidR="00C85A3D" w:rsidRPr="00C85A3D">
        <w:rPr>
          <w:sz w:val="24"/>
          <w:szCs w:val="24"/>
        </w:rPr>
        <w:t xml:space="preserve">School Agreement. </w:t>
      </w:r>
      <w:r w:rsidR="00C85A3D">
        <w:rPr>
          <w:sz w:val="24"/>
          <w:szCs w:val="24"/>
        </w:rPr>
        <w:t>BLRA</w:t>
      </w:r>
      <w:r w:rsidR="00C85A3D" w:rsidRPr="00C85A3D">
        <w:rPr>
          <w:sz w:val="24"/>
          <w:szCs w:val="24"/>
        </w:rPr>
        <w:t xml:space="preserve"> will be able to</w:t>
      </w:r>
      <w:r w:rsidR="00C85A3D">
        <w:rPr>
          <w:sz w:val="24"/>
          <w:szCs w:val="24"/>
        </w:rPr>
        <w:t xml:space="preserve"> terminate employees who do not </w:t>
      </w:r>
      <w:r w:rsidR="00C85A3D" w:rsidRPr="00C85A3D">
        <w:rPr>
          <w:sz w:val="24"/>
          <w:szCs w:val="24"/>
        </w:rPr>
        <w:t>perform at a satisfactory level.</w:t>
      </w:r>
    </w:p>
    <w:p w:rsidR="002A5B21" w:rsidRDefault="002A5B21" w:rsidP="00FF5A05">
      <w:pPr>
        <w:rPr>
          <w:sz w:val="24"/>
          <w:szCs w:val="24"/>
        </w:rPr>
      </w:pPr>
    </w:p>
    <w:sectPr w:rsidR="002A5B21" w:rsidSect="009B29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D6D"/>
    <w:multiLevelType w:val="hybridMultilevel"/>
    <w:tmpl w:val="26E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C3725"/>
    <w:multiLevelType w:val="hybridMultilevel"/>
    <w:tmpl w:val="9BA0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198"/>
    <w:multiLevelType w:val="hybridMultilevel"/>
    <w:tmpl w:val="D40A3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45AA8"/>
    <w:multiLevelType w:val="hybridMultilevel"/>
    <w:tmpl w:val="4506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85611"/>
    <w:multiLevelType w:val="hybridMultilevel"/>
    <w:tmpl w:val="1C58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7"/>
    <w:rsid w:val="00006BE0"/>
    <w:rsid w:val="000E4F01"/>
    <w:rsid w:val="00114CB2"/>
    <w:rsid w:val="001C68D2"/>
    <w:rsid w:val="002675F4"/>
    <w:rsid w:val="002A3EBE"/>
    <w:rsid w:val="002A5B21"/>
    <w:rsid w:val="00381E3C"/>
    <w:rsid w:val="00394F04"/>
    <w:rsid w:val="0041688F"/>
    <w:rsid w:val="004641F4"/>
    <w:rsid w:val="004B07AC"/>
    <w:rsid w:val="004F0B2A"/>
    <w:rsid w:val="004F2F00"/>
    <w:rsid w:val="004F7D17"/>
    <w:rsid w:val="00621879"/>
    <w:rsid w:val="006539BD"/>
    <w:rsid w:val="00674A12"/>
    <w:rsid w:val="00740435"/>
    <w:rsid w:val="007553FE"/>
    <w:rsid w:val="007B0497"/>
    <w:rsid w:val="00866050"/>
    <w:rsid w:val="00870FF7"/>
    <w:rsid w:val="00881459"/>
    <w:rsid w:val="00882DD4"/>
    <w:rsid w:val="009B2992"/>
    <w:rsid w:val="00A27C07"/>
    <w:rsid w:val="00AE09C5"/>
    <w:rsid w:val="00BE5C67"/>
    <w:rsid w:val="00BF6B01"/>
    <w:rsid w:val="00C52E2C"/>
    <w:rsid w:val="00C64CB3"/>
    <w:rsid w:val="00C837C1"/>
    <w:rsid w:val="00C83EA7"/>
    <w:rsid w:val="00C85A3D"/>
    <w:rsid w:val="00CB500B"/>
    <w:rsid w:val="00D61251"/>
    <w:rsid w:val="00DB1DB3"/>
    <w:rsid w:val="00DC0DAD"/>
    <w:rsid w:val="00E0793B"/>
    <w:rsid w:val="00EB157F"/>
    <w:rsid w:val="00EF20CE"/>
    <w:rsid w:val="00F64E2C"/>
    <w:rsid w:val="00F8658F"/>
    <w:rsid w:val="00FB12A5"/>
    <w:rsid w:val="00FE11E0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04970-7DF0-489F-81AE-3A9EEF2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7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navita@d4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rundage@blracademy.org" TargetMode="External"/><Relationship Id="rId5" Type="http://schemas.openxmlformats.org/officeDocument/2006/relationships/hyperlink" Target="mailto:abrundage@blr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MUND</dc:creator>
  <cp:lastModifiedBy>Eric Dinnel</cp:lastModifiedBy>
  <cp:revision>2</cp:revision>
  <cp:lastPrinted>2015-07-16T15:48:00Z</cp:lastPrinted>
  <dcterms:created xsi:type="dcterms:W3CDTF">2016-06-16T05:12:00Z</dcterms:created>
  <dcterms:modified xsi:type="dcterms:W3CDTF">2016-06-16T05:12:00Z</dcterms:modified>
</cp:coreProperties>
</file>